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CF4A" w14:textId="77777777" w:rsidR="00582B99" w:rsidRPr="00582B99" w:rsidRDefault="00582B99" w:rsidP="00582B99">
      <w:pPr>
        <w:keepNext/>
        <w:jc w:val="center"/>
        <w:outlineLvl w:val="0"/>
        <w:rPr>
          <w:rFonts w:asciiTheme="minorHAnsi" w:hAnsiTheme="minorHAnsi" w:cstheme="minorHAnsi"/>
          <w:b/>
          <w:bCs/>
          <w:sz w:val="24"/>
          <w:lang w:val="sk-SK"/>
        </w:rPr>
      </w:pPr>
      <w:r w:rsidRPr="00582B99">
        <w:rPr>
          <w:rFonts w:asciiTheme="minorHAnsi" w:hAnsiTheme="minorHAnsi" w:cstheme="minorHAnsi"/>
          <w:b/>
          <w:bCs/>
          <w:sz w:val="24"/>
          <w:lang w:val="sk-SK"/>
        </w:rPr>
        <w:t>Súhlas so spracúvaním osobných údajov</w:t>
      </w:r>
    </w:p>
    <w:p w14:paraId="2D4E054D" w14:textId="77777777" w:rsidR="00582B99" w:rsidRPr="00582B99" w:rsidRDefault="00582B99" w:rsidP="00582B99">
      <w:pPr>
        <w:rPr>
          <w:rFonts w:asciiTheme="minorHAnsi" w:hAnsiTheme="minorHAnsi" w:cstheme="minorHAnsi"/>
          <w:sz w:val="24"/>
          <w:lang w:val="sk-SK"/>
        </w:rPr>
      </w:pPr>
    </w:p>
    <w:p w14:paraId="252E3663" w14:textId="77777777" w:rsidR="00582B99" w:rsidRPr="00582B99" w:rsidRDefault="00582B99" w:rsidP="00582B99">
      <w:pPr>
        <w:pBdr>
          <w:bottom w:val="single" w:sz="4" w:space="1" w:color="auto"/>
        </w:pBdr>
        <w:jc w:val="center"/>
        <w:rPr>
          <w:rFonts w:asciiTheme="minorHAnsi" w:hAnsiTheme="minorHAnsi" w:cstheme="minorHAnsi"/>
          <w:sz w:val="22"/>
          <w:szCs w:val="22"/>
          <w:lang w:val="sk-SK"/>
        </w:rPr>
      </w:pPr>
      <w:r w:rsidRPr="00582B99">
        <w:rPr>
          <w:rFonts w:asciiTheme="minorHAnsi" w:hAnsiTheme="minorHAnsi" w:cstheme="minorHAnsi"/>
          <w:sz w:val="22"/>
          <w:szCs w:val="22"/>
          <w:lang w:val="sk-SK"/>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78E93E84" w14:textId="77777777" w:rsidR="00582B99" w:rsidRPr="00582B99" w:rsidRDefault="00582B99" w:rsidP="00582B99">
      <w:pPr>
        <w:rPr>
          <w:rFonts w:asciiTheme="minorHAnsi" w:hAnsiTheme="minorHAnsi" w:cstheme="minorHAnsi"/>
          <w:b/>
          <w:bCs/>
          <w:sz w:val="24"/>
          <w:lang w:val="sk-SK"/>
        </w:rPr>
      </w:pPr>
    </w:p>
    <w:p w14:paraId="271043E4" w14:textId="77777777" w:rsidR="00582B99" w:rsidRPr="00582B99" w:rsidRDefault="00582B99" w:rsidP="00582B99">
      <w:pPr>
        <w:rPr>
          <w:rFonts w:asciiTheme="minorHAnsi" w:hAnsiTheme="minorHAnsi" w:cstheme="minorHAnsi"/>
          <w:b/>
          <w:bCs/>
          <w:sz w:val="22"/>
          <w:szCs w:val="22"/>
          <w:lang w:val="sk-SK"/>
        </w:rPr>
      </w:pPr>
      <w:r w:rsidRPr="00582B99">
        <w:rPr>
          <w:rFonts w:asciiTheme="minorHAnsi" w:hAnsiTheme="minorHAnsi" w:cstheme="minorHAnsi"/>
          <w:b/>
          <w:bCs/>
          <w:sz w:val="22"/>
          <w:szCs w:val="22"/>
          <w:lang w:val="sk-SK"/>
        </w:rPr>
        <w:t>meno a priezvisko:</w:t>
      </w:r>
    </w:p>
    <w:p w14:paraId="36095812" w14:textId="77777777" w:rsidR="00582B99" w:rsidRPr="00582B99" w:rsidRDefault="00582B99" w:rsidP="00582B99">
      <w:pPr>
        <w:rPr>
          <w:rFonts w:asciiTheme="minorHAnsi" w:hAnsiTheme="minorHAnsi" w:cstheme="minorHAnsi"/>
          <w:b/>
          <w:bCs/>
          <w:sz w:val="22"/>
          <w:szCs w:val="22"/>
          <w:lang w:val="sk-SK"/>
        </w:rPr>
      </w:pPr>
    </w:p>
    <w:p w14:paraId="1F848701" w14:textId="77777777" w:rsidR="00582B99" w:rsidRPr="00582B99" w:rsidRDefault="00582B99" w:rsidP="00582B99">
      <w:pPr>
        <w:rPr>
          <w:rFonts w:asciiTheme="minorHAnsi" w:hAnsiTheme="minorHAnsi" w:cstheme="minorHAnsi"/>
          <w:b/>
          <w:bCs/>
          <w:sz w:val="22"/>
          <w:szCs w:val="22"/>
          <w:lang w:val="sk-SK"/>
        </w:rPr>
      </w:pPr>
      <w:r w:rsidRPr="00582B99">
        <w:rPr>
          <w:rFonts w:asciiTheme="minorHAnsi" w:hAnsiTheme="minorHAnsi" w:cstheme="minorHAnsi"/>
          <w:b/>
          <w:bCs/>
          <w:sz w:val="22"/>
          <w:szCs w:val="22"/>
          <w:lang w:val="sk-SK"/>
        </w:rPr>
        <w:t>adresa trvalého pobytu:</w:t>
      </w:r>
    </w:p>
    <w:p w14:paraId="3A3BEA62" w14:textId="77777777" w:rsidR="00582B99" w:rsidRPr="00582B99" w:rsidRDefault="00582B99" w:rsidP="00582B99">
      <w:pPr>
        <w:rPr>
          <w:rFonts w:asciiTheme="minorHAnsi" w:hAnsiTheme="minorHAnsi" w:cstheme="minorHAnsi"/>
          <w:b/>
          <w:bCs/>
          <w:sz w:val="22"/>
          <w:szCs w:val="22"/>
          <w:lang w:val="sk-SK"/>
        </w:rPr>
      </w:pPr>
    </w:p>
    <w:p w14:paraId="279B9436" w14:textId="77777777" w:rsidR="00582B99" w:rsidRPr="00582B99" w:rsidRDefault="00582B99" w:rsidP="00582B99">
      <w:pPr>
        <w:rPr>
          <w:rFonts w:asciiTheme="minorHAnsi" w:hAnsiTheme="minorHAnsi" w:cstheme="minorHAnsi"/>
          <w:b/>
          <w:bCs/>
          <w:sz w:val="22"/>
          <w:szCs w:val="22"/>
          <w:lang w:val="sk-SK"/>
        </w:rPr>
      </w:pPr>
      <w:r w:rsidRPr="00582B99">
        <w:rPr>
          <w:rFonts w:asciiTheme="minorHAnsi" w:hAnsiTheme="minorHAnsi" w:cstheme="minorHAnsi"/>
          <w:b/>
          <w:bCs/>
          <w:sz w:val="22"/>
          <w:szCs w:val="22"/>
          <w:lang w:val="sk-SK"/>
        </w:rPr>
        <w:t xml:space="preserve">e-mailová adresa: </w:t>
      </w:r>
    </w:p>
    <w:p w14:paraId="16919098" w14:textId="77777777" w:rsidR="00582B99" w:rsidRPr="00582B99" w:rsidRDefault="00582B99" w:rsidP="00582B99">
      <w:pPr>
        <w:rPr>
          <w:rFonts w:asciiTheme="minorHAnsi" w:hAnsiTheme="minorHAnsi" w:cstheme="minorHAnsi"/>
          <w:b/>
          <w:bCs/>
          <w:sz w:val="22"/>
          <w:szCs w:val="22"/>
          <w:lang w:val="sk-SK"/>
        </w:rPr>
      </w:pPr>
    </w:p>
    <w:p w14:paraId="6964DACD" w14:textId="77777777" w:rsidR="00582B99" w:rsidRPr="00582B99" w:rsidRDefault="00582B99" w:rsidP="00582B99">
      <w:pPr>
        <w:rPr>
          <w:rFonts w:asciiTheme="minorHAnsi" w:hAnsiTheme="minorHAnsi" w:cstheme="minorHAnsi"/>
          <w:color w:val="000000"/>
          <w:sz w:val="24"/>
          <w:szCs w:val="17"/>
          <w:lang w:val="sk-SK"/>
        </w:rPr>
      </w:pPr>
    </w:p>
    <w:p w14:paraId="5D2AE488" w14:textId="77777777" w:rsidR="00582B99" w:rsidRPr="00582B99" w:rsidRDefault="00582B99" w:rsidP="00582B99">
      <w:pPr>
        <w:rPr>
          <w:rFonts w:asciiTheme="minorHAnsi" w:hAnsiTheme="minorHAnsi" w:cstheme="minorHAnsi"/>
          <w:color w:val="000000"/>
          <w:sz w:val="22"/>
          <w:szCs w:val="16"/>
          <w:lang w:val="sk-SK"/>
        </w:rPr>
      </w:pPr>
      <w:r w:rsidRPr="00582B99">
        <w:rPr>
          <w:rFonts w:asciiTheme="minorHAnsi" w:hAnsiTheme="minorHAnsi" w:cstheme="minorHAnsi"/>
          <w:color w:val="000000"/>
          <w:sz w:val="22"/>
          <w:szCs w:val="16"/>
          <w:lang w:val="sk-SK"/>
        </w:rPr>
        <w:t xml:space="preserve">Dole podpísaná/podpísaný  </w:t>
      </w:r>
      <w:r w:rsidRPr="00582B99">
        <w:rPr>
          <w:rFonts w:asciiTheme="minorHAnsi" w:hAnsiTheme="minorHAnsi" w:cstheme="minorHAnsi"/>
          <w:bCs/>
          <w:color w:val="000000"/>
          <w:sz w:val="22"/>
          <w:szCs w:val="16"/>
          <w:lang w:val="sk-SK"/>
        </w:rPr>
        <w:t>.........................................</w:t>
      </w:r>
      <w:r w:rsidRPr="00582B99">
        <w:rPr>
          <w:rFonts w:asciiTheme="minorHAnsi" w:hAnsiTheme="minorHAnsi" w:cstheme="minorHAnsi"/>
          <w:color w:val="000000"/>
          <w:sz w:val="22"/>
          <w:szCs w:val="16"/>
          <w:lang w:val="sk-SK"/>
        </w:rPr>
        <w:t xml:space="preserve">udeľujem týmto súhlas so spracúvaním a uchovávaním mojich osobných údajov (uvedených v žiadosti o prijatie do zamestnania, v profesijnom životopise, osobnom dotazníku, prípadne osobných údajov získaných pri osobnom pohovore) prevádzkovateľom Správa Národného parku Muránska planina so sídlom v Revúcej, so sídlom Janka Kráľa 885/12 Revúca, 05001, IČO: 54435439 . Poskytnuté údaje budú spracované pre účely evidencie uchádzačov o zamestnanie v súlade so všeobecným nariadením o ochrane údajov. Súhlas dávam na dobu určitú, na obdobie 3 rokov. Po tomto období budú údaje vymazané, alebo môžem kedykoľvek požiadať o vymazanie údajov. Tento súhlas je možné kedykoľvek písomne odvolať. </w:t>
      </w:r>
    </w:p>
    <w:p w14:paraId="518E0B20" w14:textId="77777777" w:rsidR="00582B99" w:rsidRPr="00582B99" w:rsidRDefault="00582B99" w:rsidP="00582B99">
      <w:pPr>
        <w:ind w:firstLine="720"/>
        <w:rPr>
          <w:rFonts w:asciiTheme="minorHAnsi" w:hAnsiTheme="minorHAnsi" w:cstheme="minorHAnsi"/>
          <w:color w:val="000000"/>
          <w:sz w:val="22"/>
          <w:szCs w:val="16"/>
          <w:lang w:val="sk-SK"/>
        </w:rPr>
      </w:pPr>
    </w:p>
    <w:p w14:paraId="514D9CAC" w14:textId="77777777" w:rsidR="00582B99" w:rsidRPr="00582B99" w:rsidRDefault="00582B99" w:rsidP="00582B99">
      <w:pPr>
        <w:rPr>
          <w:rFonts w:asciiTheme="minorHAnsi" w:hAnsiTheme="minorHAnsi" w:cstheme="minorHAnsi"/>
          <w:color w:val="000000"/>
          <w:sz w:val="22"/>
          <w:szCs w:val="16"/>
          <w:lang w:val="sk-SK"/>
        </w:rPr>
      </w:pPr>
      <w:r w:rsidRPr="00582B99">
        <w:rPr>
          <w:rFonts w:asciiTheme="minorHAnsi" w:hAnsiTheme="minorHAnsi" w:cstheme="minorHAnsi"/>
          <w:color w:val="000000"/>
          <w:sz w:val="22"/>
          <w:szCs w:val="16"/>
          <w:lang w:val="sk-SK"/>
        </w:rPr>
        <w:t>Zároveň prehlasujem, že ma prevádzkovateľ oboznámil o povinných informáciách a právach dotknutej osoby v čl. 12 až čl. 23 Nariadenia GDPR.</w:t>
      </w:r>
    </w:p>
    <w:p w14:paraId="2980485B" w14:textId="77777777" w:rsidR="00582B99" w:rsidRPr="00582B99" w:rsidRDefault="00582B99" w:rsidP="00582B99">
      <w:pPr>
        <w:ind w:firstLine="720"/>
        <w:rPr>
          <w:rFonts w:asciiTheme="minorHAnsi" w:hAnsiTheme="minorHAnsi" w:cstheme="minorHAnsi"/>
          <w:color w:val="000000"/>
          <w:sz w:val="22"/>
          <w:szCs w:val="16"/>
          <w:lang w:val="sk-SK"/>
        </w:rPr>
      </w:pPr>
    </w:p>
    <w:p w14:paraId="396484AE" w14:textId="77777777" w:rsidR="00582B99" w:rsidRPr="00582B99" w:rsidRDefault="00582B99" w:rsidP="00582B99">
      <w:pPr>
        <w:ind w:firstLine="720"/>
        <w:rPr>
          <w:rFonts w:asciiTheme="minorHAnsi" w:hAnsiTheme="minorHAnsi" w:cstheme="minorHAnsi"/>
          <w:sz w:val="24"/>
          <w:szCs w:val="17"/>
          <w:lang w:val="sk-SK"/>
        </w:rPr>
      </w:pPr>
    </w:p>
    <w:p w14:paraId="6042D4D6" w14:textId="77777777" w:rsidR="00582B99" w:rsidRPr="00582B99" w:rsidRDefault="00582B99" w:rsidP="00582B99">
      <w:pPr>
        <w:rPr>
          <w:rFonts w:asciiTheme="minorHAnsi" w:hAnsiTheme="minorHAnsi" w:cstheme="minorHAnsi"/>
          <w:sz w:val="24"/>
          <w:szCs w:val="17"/>
          <w:lang w:val="sk-SK"/>
        </w:rPr>
      </w:pPr>
    </w:p>
    <w:p w14:paraId="7EEBF679" w14:textId="77777777" w:rsidR="00582B99" w:rsidRPr="00582B99" w:rsidRDefault="00582B99" w:rsidP="00582B99">
      <w:pPr>
        <w:ind w:firstLine="720"/>
        <w:rPr>
          <w:rFonts w:asciiTheme="minorHAnsi" w:hAnsiTheme="minorHAnsi" w:cstheme="minorHAnsi"/>
          <w:sz w:val="24"/>
          <w:szCs w:val="17"/>
          <w:lang w:val="sk-SK"/>
        </w:rPr>
      </w:pPr>
    </w:p>
    <w:p w14:paraId="3D5B6CE7" w14:textId="77777777" w:rsidR="00582B99" w:rsidRPr="00582B99" w:rsidRDefault="00582B99" w:rsidP="00582B99">
      <w:pPr>
        <w:rPr>
          <w:rFonts w:asciiTheme="minorHAnsi" w:hAnsiTheme="minorHAnsi" w:cstheme="minorHAnsi"/>
          <w:color w:val="000000"/>
          <w:sz w:val="24"/>
          <w:szCs w:val="17"/>
          <w:lang w:val="sk-SK"/>
        </w:rPr>
      </w:pPr>
      <w:r w:rsidRPr="00582B99">
        <w:rPr>
          <w:rFonts w:asciiTheme="minorHAnsi" w:hAnsiTheme="minorHAnsi" w:cstheme="minorHAnsi"/>
          <w:color w:val="000000"/>
          <w:sz w:val="24"/>
          <w:szCs w:val="17"/>
          <w:lang w:val="sk-SK"/>
        </w:rPr>
        <w:t>V ................................dňa .....................</w:t>
      </w:r>
    </w:p>
    <w:p w14:paraId="776DB7F3" w14:textId="77777777" w:rsidR="00582B99" w:rsidRPr="00582B99" w:rsidRDefault="00582B99" w:rsidP="00582B99">
      <w:pPr>
        <w:rPr>
          <w:rFonts w:asciiTheme="minorHAnsi" w:hAnsiTheme="minorHAnsi" w:cstheme="minorHAnsi"/>
          <w:color w:val="000000"/>
          <w:sz w:val="24"/>
          <w:szCs w:val="17"/>
          <w:lang w:val="sk-SK"/>
        </w:rPr>
      </w:pPr>
    </w:p>
    <w:p w14:paraId="4736E3E8" w14:textId="77777777" w:rsidR="00582B99" w:rsidRPr="00582B99" w:rsidRDefault="00582B99" w:rsidP="00582B99">
      <w:pPr>
        <w:rPr>
          <w:rFonts w:asciiTheme="minorHAnsi" w:hAnsiTheme="minorHAnsi" w:cstheme="minorHAnsi"/>
          <w:color w:val="000000"/>
          <w:sz w:val="24"/>
          <w:szCs w:val="17"/>
          <w:lang w:val="sk-SK"/>
        </w:rPr>
      </w:pPr>
    </w:p>
    <w:p w14:paraId="1FD21439" w14:textId="77777777" w:rsidR="00582B99" w:rsidRPr="00582B99" w:rsidRDefault="00582B99" w:rsidP="00582B99">
      <w:pPr>
        <w:jc w:val="right"/>
        <w:rPr>
          <w:rFonts w:asciiTheme="minorHAnsi" w:hAnsiTheme="minorHAnsi" w:cstheme="minorHAnsi"/>
          <w:color w:val="000000"/>
          <w:sz w:val="24"/>
          <w:szCs w:val="17"/>
          <w:lang w:val="sk-SK"/>
        </w:rPr>
      </w:pP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t>____________________________</w:t>
      </w:r>
    </w:p>
    <w:p w14:paraId="595E997C" w14:textId="77777777" w:rsidR="00582B99" w:rsidRPr="00582B99" w:rsidRDefault="00582B99" w:rsidP="00582B99">
      <w:pPr>
        <w:jc w:val="right"/>
        <w:rPr>
          <w:rFonts w:asciiTheme="minorHAnsi" w:hAnsiTheme="minorHAnsi" w:cstheme="minorHAnsi"/>
          <w:color w:val="000000"/>
          <w:sz w:val="24"/>
          <w:szCs w:val="17"/>
          <w:lang w:val="sk-SK"/>
        </w:rPr>
      </w:pP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r>
      <w:r w:rsidRPr="00582B99">
        <w:rPr>
          <w:rFonts w:asciiTheme="minorHAnsi" w:hAnsiTheme="minorHAnsi" w:cstheme="minorHAnsi"/>
          <w:color w:val="000000"/>
          <w:sz w:val="24"/>
          <w:szCs w:val="17"/>
          <w:lang w:val="sk-SK"/>
        </w:rPr>
        <w:tab/>
        <w:t>podpis uchádzača</w:t>
      </w:r>
    </w:p>
    <w:p w14:paraId="1D330E87" w14:textId="77777777" w:rsidR="00582B99" w:rsidRPr="00582B99" w:rsidRDefault="00582B99" w:rsidP="00582B99">
      <w:pPr>
        <w:rPr>
          <w:rFonts w:asciiTheme="minorHAnsi" w:hAnsiTheme="minorHAnsi" w:cstheme="minorHAnsi"/>
          <w:color w:val="000000"/>
          <w:sz w:val="24"/>
          <w:szCs w:val="17"/>
          <w:lang w:val="sk-SK"/>
        </w:rPr>
      </w:pPr>
    </w:p>
    <w:p w14:paraId="4AC11AC6" w14:textId="77777777" w:rsidR="00582B99" w:rsidRPr="00582B99" w:rsidRDefault="00582B99" w:rsidP="00582B99">
      <w:pPr>
        <w:rPr>
          <w:rFonts w:asciiTheme="minorHAnsi" w:hAnsiTheme="minorHAnsi" w:cstheme="minorHAnsi"/>
        </w:rPr>
      </w:pPr>
    </w:p>
    <w:p w14:paraId="6D2CED93" w14:textId="77777777" w:rsidR="00582B99" w:rsidRPr="00582B99" w:rsidRDefault="00582B99" w:rsidP="00582B99">
      <w:pPr>
        <w:rPr>
          <w:rFonts w:asciiTheme="minorHAnsi" w:hAnsiTheme="minorHAnsi" w:cstheme="minorHAnsi"/>
        </w:rPr>
      </w:pPr>
    </w:p>
    <w:p w14:paraId="6FA323D3" w14:textId="77777777" w:rsidR="00582B99" w:rsidRPr="00582B99" w:rsidRDefault="00582B99" w:rsidP="00582B99">
      <w:pPr>
        <w:rPr>
          <w:rFonts w:asciiTheme="minorHAnsi" w:hAnsiTheme="minorHAnsi" w:cstheme="minorHAnsi"/>
        </w:rPr>
      </w:pPr>
    </w:p>
    <w:p w14:paraId="60A24691" w14:textId="77777777" w:rsidR="00582B99" w:rsidRPr="00582B99" w:rsidRDefault="00582B99" w:rsidP="00582B99">
      <w:pPr>
        <w:rPr>
          <w:rFonts w:asciiTheme="minorHAnsi" w:hAnsiTheme="minorHAnsi" w:cstheme="minorHAnsi"/>
        </w:rPr>
      </w:pPr>
    </w:p>
    <w:p w14:paraId="4C7A1EB0" w14:textId="77777777" w:rsidR="00582B99" w:rsidRPr="00582B99" w:rsidRDefault="00582B99" w:rsidP="00582B99">
      <w:pPr>
        <w:rPr>
          <w:rFonts w:asciiTheme="minorHAnsi" w:hAnsiTheme="minorHAnsi" w:cstheme="minorHAnsi"/>
        </w:rPr>
      </w:pPr>
    </w:p>
    <w:p w14:paraId="03F82301" w14:textId="77777777" w:rsidR="00582B99" w:rsidRPr="00582B99" w:rsidRDefault="00582B99" w:rsidP="00582B99">
      <w:pPr>
        <w:rPr>
          <w:rFonts w:asciiTheme="minorHAnsi" w:hAnsiTheme="minorHAnsi" w:cstheme="minorHAnsi"/>
        </w:rPr>
      </w:pPr>
    </w:p>
    <w:p w14:paraId="61638167" w14:textId="77777777" w:rsidR="00582B99" w:rsidRPr="00582B99" w:rsidRDefault="00582B99" w:rsidP="00582B99">
      <w:pPr>
        <w:rPr>
          <w:rFonts w:asciiTheme="minorHAnsi" w:hAnsiTheme="minorHAnsi" w:cstheme="minorHAnsi"/>
        </w:rPr>
      </w:pPr>
    </w:p>
    <w:p w14:paraId="4168346B" w14:textId="77777777" w:rsidR="00582B99" w:rsidRPr="00582B99" w:rsidRDefault="00582B99" w:rsidP="00582B99">
      <w:pPr>
        <w:rPr>
          <w:rFonts w:asciiTheme="minorHAnsi" w:hAnsiTheme="minorHAnsi" w:cstheme="minorHAnsi"/>
        </w:rPr>
      </w:pPr>
    </w:p>
    <w:p w14:paraId="55AFCB34" w14:textId="77777777" w:rsidR="00582B99" w:rsidRPr="00582B99" w:rsidRDefault="00582B99" w:rsidP="00582B99">
      <w:pPr>
        <w:rPr>
          <w:rFonts w:asciiTheme="minorHAnsi" w:hAnsiTheme="minorHAnsi" w:cstheme="minorHAnsi"/>
        </w:rPr>
      </w:pPr>
    </w:p>
    <w:p w14:paraId="54137E07" w14:textId="77777777" w:rsidR="00582B99" w:rsidRPr="00582B99" w:rsidRDefault="00582B99" w:rsidP="00582B99">
      <w:pPr>
        <w:rPr>
          <w:rFonts w:asciiTheme="minorHAnsi" w:hAnsiTheme="minorHAnsi" w:cstheme="minorHAnsi"/>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82B99" w:rsidRPr="00582B99" w14:paraId="1BAA3D5E" w14:textId="77777777" w:rsidTr="00576A07">
        <w:trPr>
          <w:trHeight w:val="699"/>
        </w:trPr>
        <w:tc>
          <w:tcPr>
            <w:tcW w:w="9639" w:type="dxa"/>
          </w:tcPr>
          <w:p w14:paraId="78DF3927" w14:textId="77777777" w:rsidR="00582B99" w:rsidRPr="00582B99" w:rsidRDefault="00582B99" w:rsidP="00576A07">
            <w:pPr>
              <w:pBdr>
                <w:bottom w:val="single" w:sz="4" w:space="1" w:color="auto"/>
              </w:pBdr>
              <w:jc w:val="center"/>
              <w:rPr>
                <w:rFonts w:asciiTheme="minorHAnsi" w:hAnsiTheme="minorHAnsi" w:cstheme="minorHAnsi"/>
                <w:b/>
                <w:color w:val="000000"/>
                <w:szCs w:val="16"/>
                <w:lang w:val="sk-SK"/>
              </w:rPr>
            </w:pPr>
            <w:r w:rsidRPr="00582B99">
              <w:rPr>
                <w:rFonts w:asciiTheme="minorHAnsi" w:hAnsiTheme="minorHAnsi" w:cstheme="minorHAnsi"/>
                <w:b/>
                <w:color w:val="000000"/>
                <w:szCs w:val="16"/>
                <w:lang w:val="sk-SK"/>
              </w:rPr>
              <w:lastRenderedPageBreak/>
              <w:t>Účel a právny základ spracúvania osobných údajov a kategórie príjemcov</w:t>
            </w:r>
          </w:p>
          <w:p w14:paraId="26A0959D" w14:textId="77777777" w:rsidR="00582B99" w:rsidRPr="00582B99" w:rsidRDefault="00582B99" w:rsidP="00576A07">
            <w:pPr>
              <w:rPr>
                <w:rFonts w:asciiTheme="minorHAnsi" w:hAnsiTheme="minorHAnsi" w:cstheme="minorHAnsi"/>
                <w:b/>
                <w:color w:val="000000"/>
                <w:szCs w:val="16"/>
                <w:lang w:val="sk-SK"/>
              </w:rPr>
            </w:pPr>
            <w:r w:rsidRPr="00582B99">
              <w:rPr>
                <w:rFonts w:asciiTheme="minorHAnsi" w:hAnsiTheme="minorHAnsi" w:cstheme="minorHAnsi"/>
                <w:color w:val="000000"/>
                <w:szCs w:val="16"/>
                <w:lang w:val="sk-SK"/>
              </w:rPr>
              <w:t>Vaše osobné údaje spracúvame v nasledovnom informačnom systéme vždy na presne stanovený účel a na základe určitého právneho základu.</w:t>
            </w:r>
            <w:r w:rsidRPr="00582B99">
              <w:rPr>
                <w:rFonts w:asciiTheme="minorHAnsi" w:hAnsiTheme="minorHAnsi" w:cstheme="minorHAnsi"/>
                <w:b/>
                <w:color w:val="000000"/>
                <w:szCs w:val="16"/>
                <w:lang w:val="sk-SK"/>
              </w:rPr>
              <w:t xml:space="preserve">  </w:t>
            </w:r>
          </w:p>
          <w:p w14:paraId="79987908" w14:textId="77777777" w:rsidR="00582B99" w:rsidRPr="00582B99" w:rsidRDefault="00582B99" w:rsidP="00576A07">
            <w:pPr>
              <w:rPr>
                <w:rFonts w:asciiTheme="minorHAnsi" w:hAnsiTheme="minorHAnsi" w:cstheme="minorHAnsi"/>
                <w:color w:val="000000"/>
                <w:szCs w:val="16"/>
                <w:lang w:val="sk-SK"/>
              </w:rPr>
            </w:pPr>
          </w:p>
          <w:p w14:paraId="69680F4E" w14:textId="77777777" w:rsidR="00582B99" w:rsidRPr="00582B99" w:rsidRDefault="00582B99" w:rsidP="00576A07">
            <w:pPr>
              <w:rPr>
                <w:rFonts w:asciiTheme="minorHAnsi" w:hAnsiTheme="minorHAnsi" w:cstheme="minorHAnsi"/>
                <w:b/>
                <w:color w:val="000000"/>
                <w:szCs w:val="16"/>
                <w:lang w:val="sk-SK"/>
              </w:rPr>
            </w:pPr>
            <w:r w:rsidRPr="00582B99">
              <w:rPr>
                <w:rFonts w:asciiTheme="minorHAnsi" w:hAnsiTheme="minorHAnsi" w:cstheme="minorHAnsi"/>
                <w:b/>
                <w:color w:val="000000"/>
                <w:szCs w:val="16"/>
                <w:lang w:val="sk-SK"/>
              </w:rPr>
              <w:t>IS uchádzači o zamestnanie</w:t>
            </w:r>
          </w:p>
          <w:p w14:paraId="582016A6" w14:textId="77777777" w:rsidR="00582B99" w:rsidRPr="00582B99" w:rsidRDefault="00582B99" w:rsidP="00576A07">
            <w:pPr>
              <w:rPr>
                <w:rFonts w:asciiTheme="minorHAnsi" w:hAnsiTheme="minorHAnsi" w:cstheme="minorHAnsi"/>
                <w:b/>
                <w:color w:val="000000"/>
                <w:szCs w:val="16"/>
                <w:lang w:val="sk-SK"/>
              </w:rPr>
            </w:pPr>
          </w:p>
          <w:p w14:paraId="6211CD0C"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 xml:space="preserve">Účel: </w:t>
            </w:r>
            <w:r w:rsidRPr="00582B99">
              <w:rPr>
                <w:rFonts w:asciiTheme="minorHAnsi" w:hAnsiTheme="minorHAnsi" w:cstheme="minorHAnsi"/>
                <w:color w:val="000000"/>
                <w:szCs w:val="16"/>
                <w:lang w:val="sk-SK"/>
              </w:rPr>
              <w:t xml:space="preserve"> Zaradenie dotknutej osoby do evidencie uchádzačov o zamestnanie.</w:t>
            </w:r>
          </w:p>
          <w:p w14:paraId="5FF43108"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Právny základ:</w:t>
            </w:r>
            <w:r w:rsidRPr="00582B99">
              <w:rPr>
                <w:rFonts w:asciiTheme="minorHAnsi" w:hAnsiTheme="minorHAnsi" w:cstheme="minorHAnsi"/>
                <w:color w:val="000000"/>
                <w:szCs w:val="16"/>
                <w:lang w:val="sk-SK"/>
              </w:rPr>
              <w:t xml:space="preserve"> Váš súhlas so spracúvaním osobných údajov podľa článku 6 ods. 1 písm. a) Nariadenia.</w:t>
            </w:r>
          </w:p>
          <w:p w14:paraId="3609DA6C" w14:textId="77777777" w:rsidR="00582B99" w:rsidRPr="00582B99" w:rsidRDefault="00582B99" w:rsidP="00576A07">
            <w:pPr>
              <w:rPr>
                <w:rFonts w:asciiTheme="minorHAnsi" w:hAnsiTheme="minorHAnsi" w:cstheme="minorHAnsi"/>
                <w:b/>
                <w:color w:val="000000"/>
                <w:szCs w:val="16"/>
                <w:lang w:val="sk-SK"/>
              </w:rPr>
            </w:pPr>
            <w:r w:rsidRPr="00582B99">
              <w:rPr>
                <w:rFonts w:asciiTheme="minorHAnsi" w:hAnsiTheme="minorHAnsi" w:cstheme="minorHAnsi"/>
                <w:b/>
                <w:color w:val="000000"/>
                <w:szCs w:val="16"/>
                <w:lang w:val="sk-SK"/>
              </w:rPr>
              <w:t xml:space="preserve">Príjemcovia: </w:t>
            </w:r>
            <w:r w:rsidRPr="00582B99">
              <w:rPr>
                <w:rFonts w:asciiTheme="minorHAnsi" w:hAnsiTheme="minorHAnsi" w:cstheme="minorHAnsi"/>
                <w:color w:val="000000"/>
                <w:szCs w:val="16"/>
                <w:lang w:val="sk-SK"/>
              </w:rPr>
              <w:t>zákonom oprávnené subjekty</w:t>
            </w:r>
          </w:p>
          <w:p w14:paraId="330D24E5"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Požiadavky:</w:t>
            </w:r>
            <w:r w:rsidRPr="00582B99">
              <w:rPr>
                <w:rFonts w:asciiTheme="minorHAnsi" w:hAnsiTheme="minorHAnsi" w:cstheme="minorHAnsi"/>
                <w:color w:val="000000"/>
                <w:szCs w:val="16"/>
                <w:lang w:val="sk-SK"/>
              </w:rPr>
              <w:t xml:space="preserve"> Poskytovanie osobných údajov nie je zákonnou ani zmluvnou požiadavkou. Ak však máte záujem o zaradenie do našej databázy uchádzačov o zamestnanie s možnosťou Vás kontaktovať v budúcnosti v prípade voľnej pracovnej pozície, ste povinný nám poskytnúť Vaše osobné údaje, aby sme mohli Vaše osobné údaje spracúvať zákonne.</w:t>
            </w:r>
          </w:p>
          <w:p w14:paraId="1A4D3FDB"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 xml:space="preserve">Doba uchovávania osobných údajov: </w:t>
            </w:r>
            <w:r w:rsidRPr="00582B99">
              <w:rPr>
                <w:rFonts w:asciiTheme="minorHAnsi" w:hAnsiTheme="minorHAnsi" w:cstheme="minorHAnsi"/>
                <w:color w:val="000000"/>
                <w:szCs w:val="16"/>
                <w:lang w:val="sk-SK"/>
              </w:rPr>
              <w:t>3 roky od udelenia súhlasu. Pred uplynutím uvedenej doby máte právo kedykoľvek odvolať Váš súhlas so spracúvaním osobných údajov oznámením Prevádzkovateľovi na kontaktné údaje uvedené na str. 1.</w:t>
            </w:r>
          </w:p>
          <w:p w14:paraId="20978628" w14:textId="77777777" w:rsidR="00582B99" w:rsidRPr="00582B99" w:rsidRDefault="00582B99" w:rsidP="00576A07">
            <w:pPr>
              <w:rPr>
                <w:rFonts w:asciiTheme="minorHAnsi" w:hAnsiTheme="minorHAnsi" w:cstheme="minorHAnsi"/>
                <w:b/>
                <w:color w:val="000000"/>
                <w:szCs w:val="16"/>
                <w:lang w:val="sk-SK"/>
              </w:rPr>
            </w:pPr>
            <w:r w:rsidRPr="00582B99">
              <w:rPr>
                <w:rFonts w:asciiTheme="minorHAnsi" w:hAnsiTheme="minorHAnsi" w:cstheme="minorHAnsi"/>
                <w:b/>
                <w:color w:val="000000"/>
                <w:szCs w:val="16"/>
                <w:lang w:val="sk-SK"/>
              </w:rPr>
              <w:t>Cezhraničný prenos osobných údajov – neuskutočňuje sa.</w:t>
            </w:r>
          </w:p>
          <w:p w14:paraId="70027EF3" w14:textId="77777777" w:rsidR="00582B99" w:rsidRPr="00582B99" w:rsidRDefault="00582B99" w:rsidP="00576A07">
            <w:pPr>
              <w:rPr>
                <w:rFonts w:asciiTheme="minorHAnsi" w:hAnsiTheme="minorHAnsi" w:cstheme="minorHAnsi"/>
                <w:b/>
                <w:color w:val="000000"/>
                <w:szCs w:val="16"/>
                <w:lang w:val="sk-SK"/>
              </w:rPr>
            </w:pPr>
            <w:r w:rsidRPr="00582B99">
              <w:rPr>
                <w:rFonts w:asciiTheme="minorHAnsi" w:hAnsiTheme="minorHAnsi" w:cstheme="minorHAnsi"/>
                <w:b/>
                <w:color w:val="000000"/>
                <w:szCs w:val="16"/>
                <w:lang w:val="sk-SK"/>
              </w:rPr>
              <w:t>Informácia o existencii automatizovaného rozhodovania vrátane profilovania – neuskutočňuje sa.</w:t>
            </w:r>
          </w:p>
          <w:p w14:paraId="2ACD28FD" w14:textId="77777777" w:rsidR="00582B99" w:rsidRPr="00582B99" w:rsidRDefault="00582B99" w:rsidP="00576A07">
            <w:pPr>
              <w:rPr>
                <w:rFonts w:asciiTheme="minorHAnsi" w:hAnsiTheme="minorHAnsi" w:cstheme="minorHAnsi"/>
                <w:color w:val="000000"/>
                <w:szCs w:val="16"/>
                <w:lang w:val="sk-SK"/>
              </w:rPr>
            </w:pPr>
          </w:p>
        </w:tc>
      </w:tr>
      <w:tr w:rsidR="00582B99" w:rsidRPr="00582B99" w14:paraId="7AAC662C" w14:textId="77777777" w:rsidTr="00576A07">
        <w:trPr>
          <w:trHeight w:val="268"/>
        </w:trPr>
        <w:tc>
          <w:tcPr>
            <w:tcW w:w="9639" w:type="dxa"/>
          </w:tcPr>
          <w:p w14:paraId="6D00EF40" w14:textId="77777777" w:rsidR="00582B99" w:rsidRPr="00582B99" w:rsidRDefault="00582B99" w:rsidP="00576A07">
            <w:pPr>
              <w:rPr>
                <w:rFonts w:asciiTheme="minorHAnsi" w:hAnsiTheme="minorHAnsi" w:cstheme="minorHAnsi"/>
                <w:b/>
                <w:color w:val="000000"/>
                <w:szCs w:val="16"/>
                <w:lang w:val="sk-SK"/>
              </w:rPr>
            </w:pPr>
            <w:r w:rsidRPr="00582B99">
              <w:rPr>
                <w:rFonts w:asciiTheme="minorHAnsi" w:hAnsiTheme="minorHAnsi" w:cstheme="minorHAnsi"/>
                <w:b/>
                <w:color w:val="000000"/>
                <w:szCs w:val="16"/>
                <w:lang w:val="sk-SK"/>
              </w:rPr>
              <w:t>Aké máte práva?</w:t>
            </w:r>
          </w:p>
          <w:p w14:paraId="57E75B9E" w14:textId="77777777" w:rsidR="00582B99" w:rsidRPr="00582B99" w:rsidRDefault="00582B99" w:rsidP="00576A07">
            <w:pPr>
              <w:rPr>
                <w:rFonts w:asciiTheme="minorHAnsi" w:hAnsiTheme="minorHAnsi" w:cstheme="minorHAnsi"/>
                <w:b/>
                <w:color w:val="000000"/>
                <w:szCs w:val="16"/>
                <w:lang w:val="sk-SK"/>
              </w:rPr>
            </w:pPr>
          </w:p>
          <w:p w14:paraId="61B28F7E"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Právo odvolať súhlas</w:t>
            </w:r>
            <w:r w:rsidRPr="00582B99">
              <w:rPr>
                <w:rFonts w:asciiTheme="minorHAnsi" w:hAnsiTheme="minorHAnsi" w:cstheme="minorHAnsi"/>
                <w:color w:val="000000"/>
                <w:szCs w:val="16"/>
                <w:lang w:val="sk-SK"/>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1A37BF79"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Právo na prístup</w:t>
            </w:r>
            <w:r w:rsidRPr="00582B99">
              <w:rPr>
                <w:rFonts w:asciiTheme="minorHAnsi" w:hAnsiTheme="minorHAnsi" w:cstheme="minorHAnsi"/>
                <w:color w:val="000000"/>
                <w:szCs w:val="16"/>
                <w:lang w:val="sk-SK"/>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7B9519B"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Právo na opravu</w:t>
            </w:r>
            <w:r w:rsidRPr="00582B99">
              <w:rPr>
                <w:rFonts w:asciiTheme="minorHAnsi" w:hAnsiTheme="minorHAnsi" w:cstheme="minorHAnsi"/>
                <w:color w:val="000000"/>
                <w:szCs w:val="16"/>
                <w:lang w:val="sk-SK"/>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4B7CA08B"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Právo na výmaz (na zabudnutie)</w:t>
            </w:r>
            <w:r w:rsidRPr="00582B99">
              <w:rPr>
                <w:rFonts w:asciiTheme="minorHAnsi" w:hAnsiTheme="minorHAnsi" w:cstheme="minorHAnsi"/>
                <w:color w:val="000000"/>
                <w:szCs w:val="16"/>
                <w:lang w:val="sk-SK"/>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0727CA4B"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Právo na obmedzenie spracúvania</w:t>
            </w:r>
            <w:r w:rsidRPr="00582B99">
              <w:rPr>
                <w:rFonts w:asciiTheme="minorHAnsi" w:hAnsiTheme="minorHAnsi" w:cstheme="minorHAnsi"/>
                <w:color w:val="000000"/>
                <w:szCs w:val="16"/>
                <w:lang w:val="sk-SK"/>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1C8851E6"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Právo na prenosnosť údajov</w:t>
            </w:r>
            <w:r w:rsidRPr="00582B99">
              <w:rPr>
                <w:rFonts w:asciiTheme="minorHAnsi" w:hAnsiTheme="minorHAnsi" w:cstheme="minorHAnsi"/>
                <w:color w:val="000000"/>
                <w:szCs w:val="16"/>
                <w:lang w:val="sk-SK"/>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34BAB64D" w14:textId="77777777" w:rsidR="00582B99" w:rsidRPr="00582B99" w:rsidRDefault="00582B99" w:rsidP="00576A07">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Právo namietať</w:t>
            </w:r>
            <w:r w:rsidRPr="00582B99">
              <w:rPr>
                <w:rFonts w:asciiTheme="minorHAnsi" w:hAnsiTheme="minorHAnsi" w:cstheme="minorHAnsi"/>
                <w:color w:val="000000"/>
                <w:szCs w:val="16"/>
                <w:lang w:val="sk-SK"/>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079F05C1" w14:textId="419A3B53" w:rsidR="00582B99" w:rsidRPr="00582B99" w:rsidRDefault="00582B99" w:rsidP="00582B99">
            <w:pPr>
              <w:rPr>
                <w:rFonts w:asciiTheme="minorHAnsi" w:hAnsiTheme="minorHAnsi" w:cstheme="minorHAnsi"/>
                <w:color w:val="000000"/>
                <w:szCs w:val="16"/>
                <w:lang w:val="sk-SK"/>
              </w:rPr>
            </w:pPr>
            <w:r w:rsidRPr="00582B99">
              <w:rPr>
                <w:rFonts w:asciiTheme="minorHAnsi" w:hAnsiTheme="minorHAnsi" w:cstheme="minorHAnsi"/>
                <w:b/>
                <w:color w:val="000000"/>
                <w:szCs w:val="16"/>
                <w:lang w:val="sk-SK"/>
              </w:rPr>
              <w:t>Právo podať návrh na začatie konania o ochrane osobných údajov</w:t>
            </w:r>
            <w:r w:rsidRPr="00582B99">
              <w:rPr>
                <w:rFonts w:asciiTheme="minorHAnsi" w:hAnsiTheme="minorHAnsi" w:cstheme="minorHAnsi"/>
                <w:color w:val="000000"/>
                <w:szCs w:val="16"/>
                <w:lang w:val="sk-SK"/>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745E9F6C" w14:textId="77777777" w:rsidR="003908D5" w:rsidRPr="00582B99" w:rsidRDefault="003908D5" w:rsidP="00582B99"/>
    <w:sectPr w:rsidR="003908D5" w:rsidRPr="00582B99" w:rsidSect="003908D5">
      <w:footerReference w:type="default" r:id="rId8"/>
      <w:headerReference w:type="first" r:id="rId9"/>
      <w:footerReference w:type="first" r:id="rId10"/>
      <w:pgSz w:w="11906" w:h="16838"/>
      <w:pgMar w:top="1438" w:right="1417" w:bottom="1977" w:left="1417" w:header="2268" w:footer="16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12B2" w14:textId="77777777" w:rsidR="00BC0D38" w:rsidRDefault="00BC0D38" w:rsidP="003908D5">
      <w:r>
        <w:separator/>
      </w:r>
    </w:p>
  </w:endnote>
  <w:endnote w:type="continuationSeparator" w:id="0">
    <w:p w14:paraId="22966357" w14:textId="77777777" w:rsidR="00BC0D38" w:rsidRDefault="00BC0D38" w:rsidP="003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4F19" w14:textId="77777777" w:rsidR="003908D5" w:rsidRDefault="003908D5">
    <w:pPr>
      <w:pStyle w:val="Pta"/>
    </w:pPr>
    <w:r>
      <w:rPr>
        <w:noProof/>
        <w:lang w:eastAsia="sk-SK"/>
      </w:rPr>
      <w:drawing>
        <wp:anchor distT="0" distB="0" distL="114300" distR="114300" simplePos="0" relativeHeight="251661312" behindDoc="1" locked="0" layoutInCell="1" allowOverlap="1" wp14:anchorId="49D62249" wp14:editId="36EE360B">
          <wp:simplePos x="0" y="0"/>
          <wp:positionH relativeFrom="margin">
            <wp:posOffset>-909955</wp:posOffset>
          </wp:positionH>
          <wp:positionV relativeFrom="paragraph">
            <wp:posOffset>-635</wp:posOffset>
          </wp:positionV>
          <wp:extent cx="7568881" cy="1160922"/>
          <wp:effectExtent l="0" t="0" r="0" b="1270"/>
          <wp:wrapNone/>
          <wp:docPr id="210" name="Obrázo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
                    <a:extLst>
                      <a:ext uri="{28A0092B-C50C-407E-A947-70E740481C1C}">
                        <a14:useLocalDpi xmlns:a14="http://schemas.microsoft.com/office/drawing/2010/main" val="0"/>
                      </a:ext>
                    </a:extLst>
                  </a:blip>
                  <a:stretch>
                    <a:fillRect/>
                  </a:stretch>
                </pic:blipFill>
                <pic:spPr>
                  <a:xfrm>
                    <a:off x="0" y="0"/>
                    <a:ext cx="7568881" cy="116092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14E" w14:textId="77777777" w:rsidR="003908D5" w:rsidRDefault="003908D5">
    <w:pPr>
      <w:pStyle w:val="Pta"/>
    </w:pPr>
    <w:r>
      <w:rPr>
        <w:noProof/>
        <w:lang w:eastAsia="sk-SK"/>
      </w:rPr>
      <w:drawing>
        <wp:anchor distT="0" distB="0" distL="114300" distR="114300" simplePos="0" relativeHeight="251663360" behindDoc="1" locked="0" layoutInCell="1" allowOverlap="1" wp14:anchorId="4769C153" wp14:editId="3F2A6CC3">
          <wp:simplePos x="0" y="0"/>
          <wp:positionH relativeFrom="margin">
            <wp:posOffset>-915035</wp:posOffset>
          </wp:positionH>
          <wp:positionV relativeFrom="paragraph">
            <wp:posOffset>0</wp:posOffset>
          </wp:positionV>
          <wp:extent cx="7568881" cy="1160922"/>
          <wp:effectExtent l="0" t="0" r="0" b="1270"/>
          <wp:wrapNone/>
          <wp:docPr id="212" name="Obrázo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
                    <a:extLst>
                      <a:ext uri="{28A0092B-C50C-407E-A947-70E740481C1C}">
                        <a14:useLocalDpi xmlns:a14="http://schemas.microsoft.com/office/drawing/2010/main" val="0"/>
                      </a:ext>
                    </a:extLst>
                  </a:blip>
                  <a:stretch>
                    <a:fillRect/>
                  </a:stretch>
                </pic:blipFill>
                <pic:spPr>
                  <a:xfrm>
                    <a:off x="0" y="0"/>
                    <a:ext cx="7568881" cy="11609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C172" w14:textId="77777777" w:rsidR="00BC0D38" w:rsidRDefault="00BC0D38" w:rsidP="003908D5">
      <w:r>
        <w:separator/>
      </w:r>
    </w:p>
  </w:footnote>
  <w:footnote w:type="continuationSeparator" w:id="0">
    <w:p w14:paraId="5515CA1F" w14:textId="77777777" w:rsidR="00BC0D38" w:rsidRDefault="00BC0D38" w:rsidP="0039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E6D5" w14:textId="77777777" w:rsidR="003908D5" w:rsidRDefault="003908D5">
    <w:pPr>
      <w:pStyle w:val="Hlavika"/>
    </w:pPr>
    <w:r>
      <w:rPr>
        <w:noProof/>
        <w:lang w:eastAsia="sk-SK"/>
      </w:rPr>
      <w:drawing>
        <wp:anchor distT="0" distB="0" distL="114300" distR="114300" simplePos="0" relativeHeight="251665408" behindDoc="1" locked="0" layoutInCell="1" allowOverlap="1" wp14:anchorId="6B9C1092" wp14:editId="5D34A34E">
          <wp:simplePos x="0" y="0"/>
          <wp:positionH relativeFrom="margin">
            <wp:posOffset>-681355</wp:posOffset>
          </wp:positionH>
          <wp:positionV relativeFrom="page">
            <wp:posOffset>-1270</wp:posOffset>
          </wp:positionV>
          <wp:extent cx="7175776" cy="1547376"/>
          <wp:effectExtent l="0" t="0" r="0" b="0"/>
          <wp:wrapNone/>
          <wp:docPr id="211" name="Obrázo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7175776" cy="1547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D0F"/>
    <w:multiLevelType w:val="singleLevel"/>
    <w:tmpl w:val="10143600"/>
    <w:lvl w:ilvl="0">
      <w:start w:val="1"/>
      <w:numFmt w:val="upperLetter"/>
      <w:lvlText w:val="%1."/>
      <w:lvlJc w:val="left"/>
      <w:pPr>
        <w:tabs>
          <w:tab w:val="num" w:pos="360"/>
        </w:tabs>
        <w:ind w:left="360" w:hanging="360"/>
      </w:pPr>
    </w:lvl>
  </w:abstractNum>
  <w:abstractNum w:abstractNumId="1" w15:restartNumberingAfterBreak="0">
    <w:nsid w:val="474975D0"/>
    <w:multiLevelType w:val="hybridMultilevel"/>
    <w:tmpl w:val="5DC493C2"/>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 w15:restartNumberingAfterBreak="0">
    <w:nsid w:val="65054739"/>
    <w:multiLevelType w:val="hybridMultilevel"/>
    <w:tmpl w:val="9418E38E"/>
    <w:lvl w:ilvl="0" w:tplc="041B0005">
      <w:start w:val="1"/>
      <w:numFmt w:val="bullet"/>
      <w:lvlText w:val=""/>
      <w:lvlJc w:val="left"/>
      <w:pPr>
        <w:ind w:left="1275" w:hanging="360"/>
      </w:pPr>
      <w:rPr>
        <w:rFonts w:ascii="Wingdings" w:hAnsi="Wingdings" w:hint="default"/>
      </w:rPr>
    </w:lvl>
    <w:lvl w:ilvl="1" w:tplc="041B0003" w:tentative="1">
      <w:start w:val="1"/>
      <w:numFmt w:val="bullet"/>
      <w:lvlText w:val="o"/>
      <w:lvlJc w:val="left"/>
      <w:pPr>
        <w:ind w:left="1995" w:hanging="360"/>
      </w:pPr>
      <w:rPr>
        <w:rFonts w:ascii="Courier New" w:hAnsi="Courier New" w:cs="Courier New" w:hint="default"/>
      </w:rPr>
    </w:lvl>
    <w:lvl w:ilvl="2" w:tplc="041B0005" w:tentative="1">
      <w:start w:val="1"/>
      <w:numFmt w:val="bullet"/>
      <w:lvlText w:val=""/>
      <w:lvlJc w:val="left"/>
      <w:pPr>
        <w:ind w:left="2715" w:hanging="360"/>
      </w:pPr>
      <w:rPr>
        <w:rFonts w:ascii="Wingdings" w:hAnsi="Wingdings" w:hint="default"/>
      </w:rPr>
    </w:lvl>
    <w:lvl w:ilvl="3" w:tplc="041B0001" w:tentative="1">
      <w:start w:val="1"/>
      <w:numFmt w:val="bullet"/>
      <w:lvlText w:val=""/>
      <w:lvlJc w:val="left"/>
      <w:pPr>
        <w:ind w:left="3435" w:hanging="360"/>
      </w:pPr>
      <w:rPr>
        <w:rFonts w:ascii="Symbol" w:hAnsi="Symbol" w:hint="default"/>
      </w:rPr>
    </w:lvl>
    <w:lvl w:ilvl="4" w:tplc="041B0003" w:tentative="1">
      <w:start w:val="1"/>
      <w:numFmt w:val="bullet"/>
      <w:lvlText w:val="o"/>
      <w:lvlJc w:val="left"/>
      <w:pPr>
        <w:ind w:left="4155" w:hanging="360"/>
      </w:pPr>
      <w:rPr>
        <w:rFonts w:ascii="Courier New" w:hAnsi="Courier New" w:cs="Courier New" w:hint="default"/>
      </w:rPr>
    </w:lvl>
    <w:lvl w:ilvl="5" w:tplc="041B0005" w:tentative="1">
      <w:start w:val="1"/>
      <w:numFmt w:val="bullet"/>
      <w:lvlText w:val=""/>
      <w:lvlJc w:val="left"/>
      <w:pPr>
        <w:ind w:left="4875" w:hanging="360"/>
      </w:pPr>
      <w:rPr>
        <w:rFonts w:ascii="Wingdings" w:hAnsi="Wingdings" w:hint="default"/>
      </w:rPr>
    </w:lvl>
    <w:lvl w:ilvl="6" w:tplc="041B0001" w:tentative="1">
      <w:start w:val="1"/>
      <w:numFmt w:val="bullet"/>
      <w:lvlText w:val=""/>
      <w:lvlJc w:val="left"/>
      <w:pPr>
        <w:ind w:left="5595" w:hanging="360"/>
      </w:pPr>
      <w:rPr>
        <w:rFonts w:ascii="Symbol" w:hAnsi="Symbol" w:hint="default"/>
      </w:rPr>
    </w:lvl>
    <w:lvl w:ilvl="7" w:tplc="041B0003" w:tentative="1">
      <w:start w:val="1"/>
      <w:numFmt w:val="bullet"/>
      <w:lvlText w:val="o"/>
      <w:lvlJc w:val="left"/>
      <w:pPr>
        <w:ind w:left="6315" w:hanging="360"/>
      </w:pPr>
      <w:rPr>
        <w:rFonts w:ascii="Courier New" w:hAnsi="Courier New" w:cs="Courier New" w:hint="default"/>
      </w:rPr>
    </w:lvl>
    <w:lvl w:ilvl="8" w:tplc="041B0005" w:tentative="1">
      <w:start w:val="1"/>
      <w:numFmt w:val="bullet"/>
      <w:lvlText w:val=""/>
      <w:lvlJc w:val="left"/>
      <w:pPr>
        <w:ind w:left="7035" w:hanging="360"/>
      </w:pPr>
      <w:rPr>
        <w:rFonts w:ascii="Wingdings" w:hAnsi="Wingdings" w:hint="default"/>
      </w:rPr>
    </w:lvl>
  </w:abstractNum>
  <w:num w:numId="1" w16cid:durableId="1829901316">
    <w:abstractNumId w:val="2"/>
  </w:num>
  <w:num w:numId="2" w16cid:durableId="538129651">
    <w:abstractNumId w:val="0"/>
    <w:lvlOverride w:ilvl="0">
      <w:startOverride w:val="1"/>
    </w:lvlOverride>
  </w:num>
  <w:num w:numId="3" w16cid:durableId="978874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D5"/>
    <w:rsid w:val="000C5A9E"/>
    <w:rsid w:val="000C6B20"/>
    <w:rsid w:val="001D3D68"/>
    <w:rsid w:val="002A3097"/>
    <w:rsid w:val="002C5A99"/>
    <w:rsid w:val="003514A9"/>
    <w:rsid w:val="0037271F"/>
    <w:rsid w:val="003908D5"/>
    <w:rsid w:val="00390CFB"/>
    <w:rsid w:val="003F2B8C"/>
    <w:rsid w:val="003F5D61"/>
    <w:rsid w:val="004442BD"/>
    <w:rsid w:val="00455985"/>
    <w:rsid w:val="004A3EC8"/>
    <w:rsid w:val="004D55DC"/>
    <w:rsid w:val="005762BA"/>
    <w:rsid w:val="00582B99"/>
    <w:rsid w:val="0058480A"/>
    <w:rsid w:val="005C03D3"/>
    <w:rsid w:val="005F0756"/>
    <w:rsid w:val="006060F1"/>
    <w:rsid w:val="006423C4"/>
    <w:rsid w:val="006B6CF0"/>
    <w:rsid w:val="007269B7"/>
    <w:rsid w:val="007638FF"/>
    <w:rsid w:val="007827FF"/>
    <w:rsid w:val="00836214"/>
    <w:rsid w:val="00865F7F"/>
    <w:rsid w:val="008F20E3"/>
    <w:rsid w:val="00902B83"/>
    <w:rsid w:val="00B9321A"/>
    <w:rsid w:val="00BC0D38"/>
    <w:rsid w:val="00BF4AA0"/>
    <w:rsid w:val="00CA1A96"/>
    <w:rsid w:val="00CA4E25"/>
    <w:rsid w:val="00DA2E62"/>
    <w:rsid w:val="00E842A4"/>
    <w:rsid w:val="00E87CC2"/>
    <w:rsid w:val="00EE5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8C9E3"/>
  <w15:chartTrackingRefBased/>
  <w15:docId w15:val="{267CA03B-889B-468B-A55E-275A6DA7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08D5"/>
    <w:pPr>
      <w:spacing w:after="0" w:line="240" w:lineRule="auto"/>
    </w:pPr>
    <w:rPr>
      <w:rFonts w:ascii="Times New Roman" w:eastAsia="Times New Roman" w:hAnsi="Times New Roman" w:cs="Times New Roman"/>
      <w:sz w:val="20"/>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3908D5"/>
    <w:pPr>
      <w:tabs>
        <w:tab w:val="center" w:pos="4536"/>
        <w:tab w:val="right" w:pos="9072"/>
      </w:tabs>
    </w:pPr>
    <w:rPr>
      <w:rFonts w:asciiTheme="minorHAnsi" w:eastAsiaTheme="minorHAnsi" w:hAnsiTheme="minorHAnsi" w:cstheme="minorBidi"/>
      <w:sz w:val="22"/>
      <w:szCs w:val="22"/>
      <w:lang w:val="sk-SK" w:eastAsia="en-US"/>
    </w:rPr>
  </w:style>
  <w:style w:type="character" w:customStyle="1" w:styleId="HlavikaChar">
    <w:name w:val="Hlavička Char"/>
    <w:basedOn w:val="Predvolenpsmoodseku"/>
    <w:link w:val="Hlavika"/>
    <w:rsid w:val="003908D5"/>
  </w:style>
  <w:style w:type="paragraph" w:styleId="Pta">
    <w:name w:val="footer"/>
    <w:basedOn w:val="Normlny"/>
    <w:link w:val="PtaChar"/>
    <w:uiPriority w:val="99"/>
    <w:unhideWhenUsed/>
    <w:rsid w:val="003908D5"/>
    <w:pPr>
      <w:tabs>
        <w:tab w:val="center" w:pos="4536"/>
        <w:tab w:val="right" w:pos="9072"/>
      </w:tabs>
    </w:pPr>
    <w:rPr>
      <w:rFonts w:asciiTheme="minorHAnsi" w:eastAsiaTheme="minorHAnsi" w:hAnsiTheme="minorHAnsi" w:cstheme="minorBidi"/>
      <w:sz w:val="22"/>
      <w:szCs w:val="22"/>
      <w:lang w:val="sk-SK" w:eastAsia="en-US"/>
    </w:rPr>
  </w:style>
  <w:style w:type="character" w:customStyle="1" w:styleId="PtaChar">
    <w:name w:val="Päta Char"/>
    <w:basedOn w:val="Predvolenpsmoodseku"/>
    <w:link w:val="Pta"/>
    <w:uiPriority w:val="99"/>
    <w:rsid w:val="003908D5"/>
  </w:style>
  <w:style w:type="paragraph" w:styleId="Bezriadkovania">
    <w:name w:val="No Spacing"/>
    <w:basedOn w:val="Normlny"/>
    <w:uiPriority w:val="1"/>
    <w:qFormat/>
    <w:rsid w:val="003908D5"/>
    <w:rPr>
      <w:rFonts w:asciiTheme="minorHAnsi" w:eastAsiaTheme="minorHAnsi" w:hAnsiTheme="minorHAnsi" w:cstheme="minorBidi"/>
      <w:sz w:val="24"/>
      <w:szCs w:val="22"/>
      <w:lang w:val="sk-SK" w:eastAsia="en-US"/>
    </w:rPr>
  </w:style>
  <w:style w:type="character" w:styleId="Zstupntext">
    <w:name w:val="Placeholder Text"/>
    <w:basedOn w:val="Predvolenpsmoodseku"/>
    <w:uiPriority w:val="99"/>
    <w:semiHidden/>
    <w:rsid w:val="003908D5"/>
    <w:rPr>
      <w:color w:val="808080"/>
    </w:rPr>
  </w:style>
  <w:style w:type="paragraph" w:customStyle="1" w:styleId="ablna">
    <w:name w:val="Šablóna"/>
    <w:basedOn w:val="Hlavika"/>
    <w:link w:val="ablnaChar"/>
    <w:qFormat/>
    <w:rsid w:val="003908D5"/>
    <w:pPr>
      <w:tabs>
        <w:tab w:val="center" w:pos="-142"/>
        <w:tab w:val="right" w:pos="9356"/>
      </w:tabs>
      <w:suppressAutoHyphens/>
      <w:ind w:right="-1"/>
    </w:pPr>
    <w:rPr>
      <w:rFonts w:ascii="Times New Roman" w:eastAsia="Times New Roman" w:hAnsi="Times New Roman" w:cs="Times New Roman"/>
      <w:sz w:val="24"/>
      <w:szCs w:val="24"/>
      <w:lang w:eastAsia="ar-SA"/>
    </w:rPr>
  </w:style>
  <w:style w:type="character" w:customStyle="1" w:styleId="ablnaChar">
    <w:name w:val="Šablóna Char"/>
    <w:link w:val="ablna"/>
    <w:rsid w:val="003908D5"/>
    <w:rPr>
      <w:rFonts w:ascii="Times New Roman" w:eastAsia="Times New Roman" w:hAnsi="Times New Roman" w:cs="Times New Roman"/>
      <w:sz w:val="24"/>
      <w:szCs w:val="24"/>
      <w:lang w:eastAsia="ar-SA"/>
    </w:rPr>
  </w:style>
  <w:style w:type="paragraph" w:customStyle="1" w:styleId="MZVnormal">
    <w:name w:val="MZV normal"/>
    <w:basedOn w:val="Normlny"/>
    <w:rsid w:val="003908D5"/>
    <w:rPr>
      <w:rFonts w:ascii="Arial" w:hAnsi="Arial"/>
      <w:color w:val="000000"/>
      <w:sz w:val="22"/>
      <w:szCs w:val="24"/>
      <w:lang w:val="sk-SK" w:eastAsia="sk-SK"/>
    </w:rPr>
  </w:style>
  <w:style w:type="character" w:customStyle="1" w:styleId="ObyajntextChar">
    <w:name w:val="Obyčajný text Char"/>
    <w:link w:val="Obyajntext"/>
    <w:uiPriority w:val="99"/>
    <w:locked/>
    <w:rsid w:val="001D3D68"/>
    <w:rPr>
      <w:rFonts w:ascii="Courier New" w:hAnsi="Courier New" w:cs="Courier New"/>
    </w:rPr>
  </w:style>
  <w:style w:type="paragraph" w:styleId="Obyajntext">
    <w:name w:val="Plain Text"/>
    <w:basedOn w:val="Normlny"/>
    <w:link w:val="ObyajntextChar"/>
    <w:uiPriority w:val="99"/>
    <w:rsid w:val="001D3D68"/>
    <w:rPr>
      <w:rFonts w:ascii="Courier New" w:eastAsiaTheme="minorHAnsi" w:hAnsi="Courier New" w:cs="Courier New"/>
      <w:sz w:val="22"/>
      <w:szCs w:val="22"/>
      <w:lang w:val="sk-SK" w:eastAsia="en-US"/>
    </w:rPr>
  </w:style>
  <w:style w:type="character" w:customStyle="1" w:styleId="ObyajntextChar1">
    <w:name w:val="Obyčajný text Char1"/>
    <w:basedOn w:val="Predvolenpsmoodseku"/>
    <w:uiPriority w:val="99"/>
    <w:semiHidden/>
    <w:rsid w:val="001D3D68"/>
    <w:rPr>
      <w:rFonts w:ascii="Consolas" w:eastAsia="Times New Roman" w:hAnsi="Consolas" w:cs="Times New Roman"/>
      <w:sz w:val="21"/>
      <w:szCs w:val="21"/>
      <w:lang w:val="cs-CZ" w:eastAsia="cs-CZ"/>
    </w:rPr>
  </w:style>
  <w:style w:type="table" w:styleId="Mriekatabuky">
    <w:name w:val="Table Grid"/>
    <w:basedOn w:val="Normlnatabuka"/>
    <w:uiPriority w:val="39"/>
    <w:rsid w:val="007827F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semiHidden/>
    <w:unhideWhenUsed/>
    <w:rsid w:val="007827FF"/>
    <w:pPr>
      <w:jc w:val="center"/>
    </w:pPr>
    <w:rPr>
      <w:b/>
      <w:sz w:val="28"/>
      <w:lang w:val="x-none"/>
    </w:rPr>
  </w:style>
  <w:style w:type="character" w:customStyle="1" w:styleId="Zkladntext2Char">
    <w:name w:val="Základný text 2 Char"/>
    <w:basedOn w:val="Predvolenpsmoodseku"/>
    <w:link w:val="Zkladntext2"/>
    <w:uiPriority w:val="99"/>
    <w:semiHidden/>
    <w:rsid w:val="007827FF"/>
    <w:rPr>
      <w:rFonts w:ascii="Times New Roman" w:eastAsia="Times New Roman" w:hAnsi="Times New Roman" w:cs="Times New Roman"/>
      <w:b/>
      <w:sz w:val="28"/>
      <w:szCs w:val="20"/>
      <w:lang w:val="x-none" w:eastAsia="cs-CZ"/>
    </w:rPr>
  </w:style>
  <w:style w:type="paragraph" w:styleId="Odsekzoznamu">
    <w:name w:val="List Paragraph"/>
    <w:basedOn w:val="Normlny"/>
    <w:uiPriority w:val="34"/>
    <w:qFormat/>
    <w:rsid w:val="002C5A99"/>
    <w:pPr>
      <w:spacing w:after="160" w:line="259" w:lineRule="auto"/>
      <w:ind w:left="720"/>
      <w:contextualSpacing/>
    </w:pPr>
    <w:rPr>
      <w:rFonts w:asciiTheme="minorHAnsi" w:eastAsiaTheme="minorHAnsi" w:hAnsiTheme="minorHAnsi" w:cstheme="minorBidi"/>
      <w:sz w:val="22"/>
      <w:szCs w:val="22"/>
      <w:lang w:val="sk-SK" w:eastAsia="en-US"/>
    </w:rPr>
  </w:style>
  <w:style w:type="paragraph" w:styleId="Normlnywebov">
    <w:name w:val="Normal (Web)"/>
    <w:basedOn w:val="Normlny"/>
    <w:rsid w:val="002C5A99"/>
    <w:pPr>
      <w:spacing w:before="100" w:beforeAutospacing="1" w:after="100" w:afterAutospacing="1"/>
    </w:pPr>
    <w:rPr>
      <w:sz w:val="24"/>
      <w:szCs w:val="24"/>
      <w:lang w:val="sk-SK" w:eastAsia="sk-SK"/>
    </w:rPr>
  </w:style>
  <w:style w:type="character" w:styleId="Hypertextovprepojenie">
    <w:name w:val="Hyperlink"/>
    <w:basedOn w:val="Predvolenpsmoodseku"/>
    <w:uiPriority w:val="99"/>
    <w:unhideWhenUsed/>
    <w:rsid w:val="002C5A99"/>
    <w:rPr>
      <w:color w:val="0563C1" w:themeColor="hyperlink"/>
      <w:u w:val="single"/>
    </w:rPr>
  </w:style>
  <w:style w:type="paragraph" w:styleId="Textbubliny">
    <w:name w:val="Balloon Text"/>
    <w:basedOn w:val="Normlny"/>
    <w:link w:val="TextbublinyChar"/>
    <w:uiPriority w:val="99"/>
    <w:semiHidden/>
    <w:unhideWhenUsed/>
    <w:rsid w:val="000C6B20"/>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6B20"/>
    <w:rPr>
      <w:rFonts w:ascii="Segoe UI" w:eastAsia="Times New Roman"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9F8E-AC95-4B36-BAEB-F6EA802B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832</Words>
  <Characters>4745</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Šmídt</dc:creator>
  <cp:keywords/>
  <dc:description/>
  <cp:lastModifiedBy>Evka Pipasíková</cp:lastModifiedBy>
  <cp:revision>31</cp:revision>
  <cp:lastPrinted>2022-10-18T06:01:00Z</cp:lastPrinted>
  <dcterms:created xsi:type="dcterms:W3CDTF">2022-08-04T08:10:00Z</dcterms:created>
  <dcterms:modified xsi:type="dcterms:W3CDTF">2022-10-26T08:49:00Z</dcterms:modified>
</cp:coreProperties>
</file>